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1D45CA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00B24C88" w:rsidRPr="00B24C88">
        <w:rPr>
          <w:bCs/>
          <w:noProof w:val="0"/>
          <w:sz w:val="24"/>
          <w:szCs w:val="24"/>
        </w:rPr>
        <w:t>R2-2004678</w:t>
      </w:r>
    </w:p>
    <w:p w14:paraId="11776FA6" w14:textId="51DB9705"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w:t>
      </w:r>
      <w:r w:rsidR="008054E1">
        <w:rPr>
          <w:rFonts w:eastAsia="SimSun"/>
          <w:bCs/>
          <w:sz w:val="24"/>
          <w:szCs w:val="24"/>
          <w:lang w:eastAsia="zh-CN"/>
        </w:rPr>
        <w:t>2</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41A592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B1956">
        <w:rPr>
          <w:rFonts w:cs="Arial"/>
          <w:b/>
          <w:bCs/>
          <w:sz w:val="24"/>
          <w:lang w:eastAsia="ja-JP"/>
        </w:rPr>
        <w:t>6</w:t>
      </w:r>
      <w:r>
        <w:rPr>
          <w:rFonts w:cs="Arial"/>
          <w:b/>
          <w:bCs/>
          <w:sz w:val="24"/>
          <w:lang w:eastAsia="ja-JP"/>
        </w:rPr>
        <w:t>.</w:t>
      </w:r>
      <w:r w:rsidR="005B1956">
        <w:rPr>
          <w:rFonts w:cs="Arial"/>
          <w:b/>
          <w:bCs/>
          <w:sz w:val="24"/>
          <w:lang w:eastAsia="ja-JP"/>
        </w:rPr>
        <w:t>7</w:t>
      </w:r>
      <w:r>
        <w:rPr>
          <w:rFonts w:cs="Arial"/>
          <w:b/>
          <w:bCs/>
          <w:sz w:val="24"/>
          <w:lang w:eastAsia="ja-JP"/>
        </w:rPr>
        <w:t>.</w:t>
      </w:r>
      <w:r w:rsidR="005B1956">
        <w:rPr>
          <w:rFonts w:cs="Arial"/>
          <w:b/>
          <w:bCs/>
          <w:sz w:val="24"/>
          <w:lang w:eastAsia="ja-JP"/>
        </w:rPr>
        <w:t>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99AC12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84B6D">
        <w:rPr>
          <w:rFonts w:ascii="Arial" w:hAnsi="Arial" w:cs="Arial"/>
          <w:b/>
          <w:bCs/>
          <w:sz w:val="24"/>
        </w:rPr>
        <w:t>EHC remaining issues</w:t>
      </w:r>
    </w:p>
    <w:p w14:paraId="1F147C23" w14:textId="7DA6C6B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84B6D">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E84B6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1EFC28" w14:textId="10319D18" w:rsidR="00E84B6D" w:rsidRDefault="00E84B6D" w:rsidP="00A209D6">
      <w:r>
        <w:t>In this contribution we address the remaining issues related to EHC, which have an impact on PDCP and RRC specifications:</w:t>
      </w:r>
    </w:p>
    <w:p w14:paraId="5EA21228" w14:textId="22E16B6A" w:rsidR="00E84B6D" w:rsidRDefault="00E84B6D" w:rsidP="00E84B6D">
      <w:pPr>
        <w:pStyle w:val="ListParagraph"/>
        <w:numPr>
          <w:ilvl w:val="0"/>
          <w:numId w:val="8"/>
        </w:numPr>
      </w:pPr>
      <w:r>
        <w:t>Missing max CID parameter.</w:t>
      </w:r>
    </w:p>
    <w:p w14:paraId="58B7DC45" w14:textId="1A617621" w:rsidR="00E84B6D" w:rsidRDefault="0033337F" w:rsidP="00E84B6D">
      <w:pPr>
        <w:pStyle w:val="ListParagraph"/>
        <w:numPr>
          <w:ilvl w:val="0"/>
          <w:numId w:val="8"/>
        </w:numPr>
      </w:pPr>
      <w:r>
        <w:t xml:space="preserve">Handling of </w:t>
      </w:r>
      <w:r w:rsidR="00F371CB">
        <w:t xml:space="preserve">EHC </w:t>
      </w:r>
      <w:r>
        <w:t xml:space="preserve">reconfiguration </w:t>
      </w:r>
      <w:r w:rsidR="00F371CB">
        <w:t>with</w:t>
      </w:r>
      <w:r>
        <w:t xml:space="preserve"> CID length</w:t>
      </w:r>
      <w:r w:rsidR="00F371CB">
        <w:t xml:space="preserve"> reconfiguration</w:t>
      </w:r>
      <w:r>
        <w:t>.</w:t>
      </w:r>
    </w:p>
    <w:p w14:paraId="2BBFF540" w14:textId="5B1E9036" w:rsidR="00A209D6" w:rsidRDefault="00A209D6" w:rsidP="00A209D6">
      <w:pPr>
        <w:pStyle w:val="Heading1"/>
      </w:pPr>
      <w:r w:rsidRPr="006E13D1">
        <w:t>2</w:t>
      </w:r>
      <w:r w:rsidRPr="006E13D1">
        <w:tab/>
      </w:r>
      <w:r w:rsidR="00EA26E1">
        <w:t>Discussion</w:t>
      </w:r>
    </w:p>
    <w:p w14:paraId="3E8F4ECB" w14:textId="6EF5D96B" w:rsidR="00EA26E1" w:rsidRDefault="00EA26E1" w:rsidP="00EA26E1">
      <w:pPr>
        <w:pStyle w:val="Heading2"/>
      </w:pPr>
      <w:r>
        <w:t>2.1 Max CID</w:t>
      </w:r>
    </w:p>
    <w:p w14:paraId="68A2BEE7" w14:textId="25F239AF" w:rsidR="00EA26E1" w:rsidRDefault="00EA26E1" w:rsidP="00EA26E1">
      <w:r>
        <w:t>For RoHC, ther is an maxCID which is configured via RRC and is defined in the following way:</w:t>
      </w:r>
    </w:p>
    <w:p w14:paraId="4DEACAFC" w14:textId="77777777" w:rsidR="00EA26E1" w:rsidRPr="005A6B64" w:rsidRDefault="00EA26E1" w:rsidP="00EA26E1">
      <w:pPr>
        <w:rPr>
          <w:lang w:val="en-US"/>
        </w:rPr>
      </w:pPr>
      <w:r>
        <w:rPr>
          <w:lang w:val="en-US"/>
        </w:rPr>
        <w:t>Checking the description of maxCID field, we see the following:</w:t>
      </w:r>
    </w:p>
    <w:tbl>
      <w:tblPr>
        <w:tblStyle w:val="TableGrid"/>
        <w:tblW w:w="0" w:type="auto"/>
        <w:tblLook w:val="04A0" w:firstRow="1" w:lastRow="0" w:firstColumn="1" w:lastColumn="0" w:noHBand="0" w:noVBand="1"/>
      </w:tblPr>
      <w:tblGrid>
        <w:gridCol w:w="9631"/>
      </w:tblGrid>
      <w:tr w:rsidR="00EA26E1" w14:paraId="16D63F94" w14:textId="77777777" w:rsidTr="00B24C88">
        <w:tc>
          <w:tcPr>
            <w:tcW w:w="9631" w:type="dxa"/>
          </w:tcPr>
          <w:p w14:paraId="437A10C5" w14:textId="77777777" w:rsidR="00EA26E1" w:rsidRDefault="00EA26E1" w:rsidP="00B24C88">
            <w:pPr>
              <w:rPr>
                <w:rFonts w:ascii="Calibri" w:eastAsia="Calibri" w:hAnsi="Calibri" w:cs="Calibri"/>
                <w:sz w:val="22"/>
                <w:szCs w:val="22"/>
              </w:rPr>
            </w:pPr>
            <w:r w:rsidRPr="00CC77C0">
              <w:rPr>
                <w:b/>
                <w:bCs/>
                <w:i/>
                <w:iCs/>
                <w:lang w:val="en-US"/>
              </w:rPr>
              <w:t>maxCID</w:t>
            </w:r>
            <w:r w:rsidRPr="00CC77C0">
              <w:rPr>
                <w:rFonts w:ascii="Calibri" w:eastAsia="Calibri" w:hAnsi="Calibri" w:cs="Calibri"/>
                <w:sz w:val="22"/>
                <w:szCs w:val="22"/>
              </w:rPr>
              <w:t xml:space="preserve"> </w:t>
            </w:r>
          </w:p>
          <w:p w14:paraId="3CE22CA2" w14:textId="77777777" w:rsidR="00EA26E1" w:rsidRPr="00CC77C0" w:rsidRDefault="00EA26E1" w:rsidP="00B24C88">
            <w:pPr>
              <w:rPr>
                <w:lang w:val="en-IN"/>
              </w:rPr>
            </w:pPr>
            <w:r w:rsidRPr="00CC77C0">
              <w:rPr>
                <w:lang w:val="en-IN"/>
              </w:rPr>
              <w:t>It indicates the value of the MAX_CID parameter as specified in TS 38.323 [5].</w:t>
            </w:r>
          </w:p>
          <w:p w14:paraId="4BD71F3D" w14:textId="77777777" w:rsidR="00EA26E1" w:rsidRDefault="00EA26E1" w:rsidP="00B24C88">
            <w:pPr>
              <w:rPr>
                <w:rFonts w:ascii="Calibri" w:eastAsia="Calibri" w:hAnsi="Calibri" w:cs="Calibri"/>
                <w:sz w:val="22"/>
                <w:szCs w:val="22"/>
              </w:rPr>
            </w:pPr>
            <w:r w:rsidRPr="00CC77C0">
              <w:rPr>
                <w:highlight w:val="yellow"/>
                <w:lang w:val="en-IN"/>
              </w:rPr>
              <w:t>The total value of MAX_CIDs across all bearers for the UE should be less than or equal to the value of maxNumberROHC-ContextSessions parameter as indicated by the UE.</w:t>
            </w:r>
          </w:p>
        </w:tc>
      </w:tr>
    </w:tbl>
    <w:p w14:paraId="6BCDB6CD" w14:textId="589BA426" w:rsidR="00EA26E1" w:rsidRDefault="00EA26E1" w:rsidP="00EA26E1"/>
    <w:p w14:paraId="65F51AC5" w14:textId="183502F6" w:rsidR="00EA26E1" w:rsidRDefault="00EA26E1" w:rsidP="00EA26E1">
      <w:r>
        <w:t>RAN2 agreed that UE will signal to the network maxNumberEHC-Contexts parameter, which is defined in the following way in the running TS 38.306 CR in [1]:</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B6544B" w:rsidRPr="00F725D9" w14:paraId="787E5A30" w14:textId="77777777" w:rsidTr="00B6544B">
        <w:trPr>
          <w:cantSplit/>
        </w:trPr>
        <w:tc>
          <w:tcPr>
            <w:tcW w:w="9526" w:type="dxa"/>
          </w:tcPr>
          <w:p w14:paraId="6B18F417" w14:textId="77777777" w:rsidR="00B6544B" w:rsidRDefault="00B6544B" w:rsidP="00B24C88">
            <w:pPr>
              <w:pStyle w:val="TAL"/>
              <w:rPr>
                <w:b/>
                <w:i/>
              </w:rPr>
            </w:pPr>
            <w:r w:rsidRPr="00B33B53">
              <w:rPr>
                <w:b/>
                <w:i/>
              </w:rPr>
              <w:t>maxNumberEHC-Context</w:t>
            </w:r>
            <w:r>
              <w:rPr>
                <w:b/>
                <w:i/>
              </w:rPr>
              <w:t>s</w:t>
            </w:r>
            <w:r w:rsidRPr="00B33B53">
              <w:rPr>
                <w:b/>
                <w:i/>
              </w:rPr>
              <w:t>-r16</w:t>
            </w:r>
          </w:p>
          <w:p w14:paraId="3758FBF6" w14:textId="77777777" w:rsidR="00B6544B" w:rsidRPr="00F725D9" w:rsidRDefault="00B6544B" w:rsidP="00B24C88">
            <w:pPr>
              <w:pStyle w:val="TAL"/>
              <w:rPr>
                <w:rFonts w:cs="Arial"/>
                <w:b/>
                <w:bCs/>
                <w:i/>
                <w:iCs/>
                <w:noProof/>
                <w:szCs w:val="18"/>
              </w:rPr>
            </w:pPr>
            <w:r w:rsidRPr="00EC530E">
              <w:t xml:space="preserve">Defines the maximum number of </w:t>
            </w:r>
            <w:r>
              <w:t xml:space="preserve">Ethernet </w:t>
            </w:r>
            <w:r w:rsidRPr="00EC530E">
              <w:t>header compression context</w:t>
            </w:r>
            <w:r>
              <w:t>s</w:t>
            </w:r>
            <w:r w:rsidRPr="00EC530E">
              <w:t xml:space="preserve"> </w:t>
            </w:r>
            <w:r w:rsidRPr="00B6544B">
              <w:rPr>
                <w:highlight w:val="yellow"/>
              </w:rPr>
              <w:t>supported by the UE across all DRBs and across UE’s EHC compressor and EHC decompressor</w:t>
            </w:r>
            <w:r>
              <w:t xml:space="preserve">. </w:t>
            </w:r>
            <w:r w:rsidRPr="00E955B0">
              <w:t>The indicated number defines the number of contexts in addition to CID = "all zeros" as specified in TS 38.323.</w:t>
            </w:r>
          </w:p>
        </w:tc>
      </w:tr>
    </w:tbl>
    <w:p w14:paraId="44BF6165" w14:textId="7CC87CD3" w:rsidR="00EA26E1" w:rsidRDefault="00EA26E1" w:rsidP="00EA26E1"/>
    <w:p w14:paraId="3269A4C9" w14:textId="4067A3EE" w:rsidR="00B6544B" w:rsidRDefault="00B6544B" w:rsidP="00EA26E1">
      <w:r>
        <w:t>In light of the above definition, introduction of maxCID-EHC parameter is needed for the following reasons:</w:t>
      </w:r>
    </w:p>
    <w:p w14:paraId="6308AF4F" w14:textId="79CA6151" w:rsidR="00B6544B" w:rsidRDefault="00B6544B" w:rsidP="00B6544B">
      <w:pPr>
        <w:pStyle w:val="ListParagraph"/>
        <w:numPr>
          <w:ilvl w:val="0"/>
          <w:numId w:val="10"/>
        </w:numPr>
      </w:pPr>
      <w:r>
        <w:t>To restrict the number of EHC contexts that UE establishes in uplink direction, so that the gNB is able to establish a certain number of EHC contexts in downlink.</w:t>
      </w:r>
    </w:p>
    <w:p w14:paraId="64046832" w14:textId="350EAB36" w:rsidR="00B6544B" w:rsidRDefault="00B6544B" w:rsidP="00B6544B">
      <w:pPr>
        <w:pStyle w:val="ListParagraph"/>
        <w:numPr>
          <w:ilvl w:val="0"/>
          <w:numId w:val="10"/>
        </w:numPr>
      </w:pPr>
      <w:r>
        <w:t xml:space="preserve">To restrict the number of EHC contexts that UE establishes for a certain DRB, so that gNB may distribute the overall available contexts space between different DRBs that require it. </w:t>
      </w:r>
    </w:p>
    <w:p w14:paraId="30E15388" w14:textId="1208500B" w:rsidR="00EA26E1" w:rsidRDefault="00B6544B" w:rsidP="00EA26E1">
      <w:r>
        <w:t>Based on the above, we propose the following:</w:t>
      </w:r>
    </w:p>
    <w:p w14:paraId="63F3796E" w14:textId="5DA13B87" w:rsidR="00B6544B" w:rsidRPr="00B6544B" w:rsidRDefault="00B6544B" w:rsidP="00EA26E1">
      <w:pPr>
        <w:rPr>
          <w:b/>
          <w:bCs/>
        </w:rPr>
      </w:pPr>
      <w:r w:rsidRPr="18CD0A3B">
        <w:rPr>
          <w:b/>
          <w:bCs/>
        </w:rPr>
        <w:t>Proposal 1: Introduce maxCID-EHC parameter indicating the maximum number of EHC contexts the UE can establish in uplink for a DRB.</w:t>
      </w:r>
      <w:commentRangeStart w:id="0"/>
      <w:commentRangeEnd w:id="0"/>
    </w:p>
    <w:p w14:paraId="708E36F8" w14:textId="612C45EC" w:rsidR="003C154C" w:rsidRDefault="003C154C" w:rsidP="003C154C">
      <w:pPr>
        <w:pStyle w:val="Heading2"/>
      </w:pPr>
      <w:r>
        <w:lastRenderedPageBreak/>
        <w:t xml:space="preserve">2.2 </w:t>
      </w:r>
      <w:r w:rsidR="003E0525">
        <w:t>EHC reconfiguration</w:t>
      </w:r>
    </w:p>
    <w:p w14:paraId="6E618179" w14:textId="57B9809C" w:rsidR="003E0525" w:rsidRDefault="003E0525" w:rsidP="003E0525">
      <w:r>
        <w:t>EHC reconfiguration could occur in two main cases:</w:t>
      </w:r>
    </w:p>
    <w:p w14:paraId="2DB0E65C" w14:textId="77777777" w:rsidR="003E0525" w:rsidRDefault="003E0525" w:rsidP="003E0525">
      <w:pPr>
        <w:pStyle w:val="ListParagraph"/>
        <w:numPr>
          <w:ilvl w:val="0"/>
          <w:numId w:val="11"/>
        </w:numPr>
      </w:pPr>
      <w:r>
        <w:t>Switching EHC on/off for a DRB.</w:t>
      </w:r>
    </w:p>
    <w:p w14:paraId="7682245F" w14:textId="77777777" w:rsidR="003E0525" w:rsidRDefault="003E0525" w:rsidP="003E0525">
      <w:pPr>
        <w:pStyle w:val="ListParagraph"/>
        <w:numPr>
          <w:ilvl w:val="0"/>
          <w:numId w:val="11"/>
        </w:numPr>
      </w:pPr>
      <w:r>
        <w:t>Reconfiguring CID length size for a DRB.</w:t>
      </w:r>
    </w:p>
    <w:p w14:paraId="267F96FB" w14:textId="45A83416" w:rsidR="003E0525" w:rsidRDefault="003E0525" w:rsidP="003E0525">
      <w:r>
        <w:t>The first case is rather straightforward and similar to what is possible with RoHC. The second case is something characteristic for EHC and can happen in the network deployments as u</w:t>
      </w:r>
      <w:r w:rsidRPr="003E0525">
        <w:t xml:space="preserve">sually neither the UE nor the gNB would be able to predict how many concurrent EHC CIDs might be needed </w:t>
      </w:r>
      <w:r>
        <w:t>for</w:t>
      </w:r>
      <w:r w:rsidRPr="003E0525">
        <w:t xml:space="preserve"> a DRB</w:t>
      </w:r>
      <w:r>
        <w:t>. T</w:t>
      </w:r>
      <w:r w:rsidRPr="003E0525">
        <w:t>hat depends</w:t>
      </w:r>
      <w:r>
        <w:t>, e.g.</w:t>
      </w:r>
      <w:r w:rsidRPr="003E0525">
        <w:t xml:space="preserve"> on concurrent Ethernet flows being carried</w:t>
      </w:r>
      <w:r>
        <w:t xml:space="preserve"> between the network and the UE</w:t>
      </w:r>
      <w:r w:rsidRPr="003E0525">
        <w:t xml:space="preserve">. The number of Ethernet flows </w:t>
      </w:r>
      <w:r w:rsidR="00582233">
        <w:t xml:space="preserve">may on the other hand </w:t>
      </w:r>
      <w:r w:rsidRPr="003E0525">
        <w:t xml:space="preserve">depend on the UE’s placement in network topology (leaf vs. aggregate link) and the traffic pattern of the applications in the network (only a few or a large number of parallel streams) which can vary greatly even on the same link. </w:t>
      </w:r>
      <w:r w:rsidR="00582233">
        <w:t>Hence, t</w:t>
      </w:r>
      <w:r w:rsidRPr="003E0525">
        <w:t xml:space="preserve">o optimize compression efficiency, the best strategy for EHC would be to start with short CIDs and switch to long CIDs only if the number of CIDs exceeds the short CID space. Otherwise, some traffic flows would have to be sent uncompressed. </w:t>
      </w:r>
      <w:r w:rsidR="00582233">
        <w:t>Conversely, i</w:t>
      </w:r>
      <w:r w:rsidRPr="003E0525">
        <w:t xml:space="preserve">f at </w:t>
      </w:r>
      <w:r w:rsidR="00582233">
        <w:t xml:space="preserve">some </w:t>
      </w:r>
      <w:r w:rsidRPr="003E0525">
        <w:t>point the number of flows in the UE-gNB link goes down (e.g. some traffic intensive operation in the network is finished), it would make sense to switch back to short CIDs.</w:t>
      </w:r>
    </w:p>
    <w:p w14:paraId="1A4E98B3" w14:textId="617E475E" w:rsidR="00582233" w:rsidRPr="00582233" w:rsidRDefault="00582233" w:rsidP="003E0525">
      <w:pPr>
        <w:rPr>
          <w:b/>
          <w:bCs/>
        </w:rPr>
      </w:pPr>
      <w:r>
        <w:rPr>
          <w:b/>
          <w:bCs/>
        </w:rPr>
        <w:t>Observation 1: Reconfiguration of CID length used for a DRB may be necessary as the gNB is not able to predict in advance how many EHC contexts a certain UE/DRB will require.</w:t>
      </w:r>
    </w:p>
    <w:p w14:paraId="57E2222A" w14:textId="2D74D71E" w:rsidR="003A7594" w:rsidRPr="003A7594" w:rsidRDefault="003A7594" w:rsidP="003A7594">
      <w:r w:rsidRPr="003A7594">
        <w:t xml:space="preserve">At the moment, based on the latest RRC CR for IIOT in </w:t>
      </w:r>
      <w:r>
        <w:t>[2]</w:t>
      </w:r>
      <w:r w:rsidRPr="003A7594">
        <w:t>, the Ethernet header compression configuration is as follows:</w:t>
      </w:r>
    </w:p>
    <w:p w14:paraId="19458F6F"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ethernetHeaderCompression-r16  CHOICE {</w:t>
      </w:r>
    </w:p>
    <w:p w14:paraId="1C9C5790"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notUsed                 NULL,</w:t>
      </w:r>
    </w:p>
    <w:p w14:paraId="34D7F8AB"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ehc                     SEQUENCE {</w:t>
      </w:r>
    </w:p>
    <w:p w14:paraId="5C6B8B4A"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ehc-Common              SEQUENCE {</w:t>
      </w:r>
    </w:p>
    <w:p w14:paraId="24CB878D"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ehc-CID-Length</w:t>
      </w:r>
      <w:r w:rsidRPr="00B13DC9">
        <w:rPr>
          <w:rFonts w:ascii="Courier New" w:hAnsi="Courier New"/>
          <w:noProof/>
          <w:sz w:val="16"/>
          <w:lang w:eastAsia="en-GB"/>
        </w:rPr>
        <w:tab/>
        <w:t xml:space="preserve">          ENUMERATED { bits7, bits15 },</w:t>
      </w:r>
    </w:p>
    <w:p w14:paraId="2F1BF4C1"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w:t>
      </w:r>
    </w:p>
    <w:p w14:paraId="5E89635B"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w:t>
      </w:r>
    </w:p>
    <w:p w14:paraId="57B592B1"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ehc-Downlink            SEQUENCE {</w:t>
      </w:r>
    </w:p>
    <w:p w14:paraId="6BC97B12"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drb-ContinueEHC-DL      ENUMERATED { true }                        OPTIONAL,   -- Need N</w:t>
      </w:r>
    </w:p>
    <w:p w14:paraId="2B835B86"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w:t>
      </w:r>
    </w:p>
    <w:p w14:paraId="695AF26D"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                                                                      OPTIONAL,   -- Need M</w:t>
      </w:r>
    </w:p>
    <w:p w14:paraId="61133C20"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ehc-Uplink              SEQUENCE {</w:t>
      </w:r>
    </w:p>
    <w:p w14:paraId="39F6937B"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drb-ContinueEHC-UL      ENUMERATED { true }                       OPTIONAL,   -- Need N</w:t>
      </w:r>
    </w:p>
    <w:p w14:paraId="4384B930"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w:t>
      </w:r>
    </w:p>
    <w:p w14:paraId="55C148AB"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                                                                     OPTIONAL,   -- Need M</w:t>
      </w:r>
    </w:p>
    <w:p w14:paraId="730DA6FA"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w:t>
      </w:r>
    </w:p>
    <w:p w14:paraId="6DCBC35F"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w:t>
      </w:r>
    </w:p>
    <w:p w14:paraId="3D130BC6"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w:t>
      </w:r>
    </w:p>
    <w:p w14:paraId="1EB772F0" w14:textId="77777777" w:rsidR="003A7594" w:rsidRPr="00B13DC9" w:rsidRDefault="003A7594" w:rsidP="003A7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13DC9">
        <w:rPr>
          <w:rFonts w:ascii="Courier New" w:hAnsi="Courier New"/>
          <w:noProof/>
          <w:sz w:val="16"/>
          <w:lang w:eastAsia="en-GB"/>
        </w:rPr>
        <w:t xml:space="preserve">    }                                                                             OPTIONAL    -- Cond DRB2</w:t>
      </w:r>
    </w:p>
    <w:p w14:paraId="7EC12A04" w14:textId="77777777" w:rsidR="003A7594" w:rsidRDefault="003A7594" w:rsidP="003A7594">
      <w:pPr>
        <w:ind w:left="360"/>
        <w:jc w:val="both"/>
        <w:rPr>
          <w:rFonts w:cs="Arial"/>
          <w:iCs/>
          <w:color w:val="0070C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343"/>
      </w:tblGrid>
      <w:tr w:rsidR="003A7594" w:rsidRPr="00F537EB" w14:paraId="542D9C94" w14:textId="77777777" w:rsidTr="00B24C88">
        <w:trPr>
          <w:cantSplit/>
          <w:trHeight w:val="52"/>
        </w:trPr>
        <w:tc>
          <w:tcPr>
            <w:tcW w:w="10343" w:type="dxa"/>
            <w:shd w:val="clear" w:color="auto" w:fill="auto"/>
          </w:tcPr>
          <w:p w14:paraId="5375CA92" w14:textId="77777777" w:rsidR="003A7594" w:rsidRPr="00F537EB" w:rsidRDefault="003A7594" w:rsidP="00B24C88">
            <w:pPr>
              <w:pStyle w:val="TAL"/>
              <w:rPr>
                <w:b/>
                <w:i/>
                <w:lang w:eastAsia="en-GB"/>
              </w:rPr>
            </w:pPr>
            <w:r w:rsidRPr="00F537EB">
              <w:rPr>
                <w:b/>
                <w:i/>
                <w:lang w:eastAsia="en-GB"/>
              </w:rPr>
              <w:lastRenderedPageBreak/>
              <w:t>drb-ContinueEHC-DL, drb-ContinueEHC-UL</w:t>
            </w:r>
          </w:p>
          <w:p w14:paraId="68E92B43" w14:textId="77777777" w:rsidR="003A7594" w:rsidRPr="00F537EB" w:rsidRDefault="003A7594" w:rsidP="00B24C88">
            <w:pPr>
              <w:pStyle w:val="TAL"/>
              <w:rPr>
                <w:b/>
                <w:lang w:eastAsia="en-GB"/>
              </w:rPr>
            </w:pPr>
            <w:r w:rsidRPr="00F537EB">
              <w:rPr>
                <w:rFonts w:cs="Arial"/>
              </w:rPr>
              <w:t>The fields</w:t>
            </w:r>
            <w:r w:rsidRPr="00F537EB">
              <w:rPr>
                <w:rFonts w:cs="Arial"/>
                <w:i/>
                <w:iCs/>
              </w:rPr>
              <w:t xml:space="preserve"> </w:t>
            </w:r>
            <w:r w:rsidRPr="00F537EB">
              <w:rPr>
                <w:rFonts w:cs="Arial"/>
              </w:rPr>
              <w:t xml:space="preserve">indicate whether the PDCP entity continues or resets the EHC header compression protocol during PDCP re-establishment, as specified in TS 38.323 [5]. The field </w:t>
            </w:r>
            <w:r w:rsidRPr="00F537EB">
              <w:rPr>
                <w:rFonts w:cs="Arial"/>
                <w:i/>
                <w:iCs/>
              </w:rPr>
              <w:t xml:space="preserve">drb-ContinueEHC-DL </w:t>
            </w:r>
            <w:r w:rsidRPr="00F537EB">
              <w:rPr>
                <w:rFonts w:cs="Arial"/>
              </w:rPr>
              <w:t xml:space="preserve">indicates whether the PDCP entity continues or resets for downlink and the field </w:t>
            </w:r>
            <w:r w:rsidRPr="00F537EB">
              <w:rPr>
                <w:rFonts w:cs="Arial"/>
                <w:i/>
                <w:iCs/>
              </w:rPr>
              <w:t xml:space="preserve">drb-ContinueEHC-UL </w:t>
            </w:r>
            <w:r w:rsidRPr="00F537EB">
              <w:rPr>
                <w:rFonts w:cs="Arial"/>
              </w:rPr>
              <w:t xml:space="preserve">indicates whether the PDCP entity continues or resets for uplink. </w:t>
            </w:r>
            <w:r w:rsidRPr="00A43BF2">
              <w:rPr>
                <w:rFonts w:cs="Arial"/>
                <w:highlight w:val="yellow"/>
              </w:rPr>
              <w:t>These fields are</w:t>
            </w:r>
            <w:r w:rsidRPr="00A43BF2">
              <w:rPr>
                <w:rFonts w:eastAsia="Yu Mincho" w:cs="Arial"/>
                <w:highlight w:val="yellow"/>
              </w:rPr>
              <w:t xml:space="preserve"> </w:t>
            </w:r>
            <w:r w:rsidRPr="00A43BF2">
              <w:rPr>
                <w:rFonts w:cs="Arial"/>
                <w:highlight w:val="yellow"/>
              </w:rPr>
              <w:t xml:space="preserve">configured only in case of resuming an RRC connection or reconfiguration with sync, where the PDCP termination point is not changed and the </w:t>
            </w:r>
            <w:r w:rsidRPr="00A43BF2">
              <w:rPr>
                <w:rFonts w:cs="Arial"/>
                <w:i/>
                <w:highlight w:val="yellow"/>
              </w:rPr>
              <w:t>fullConfig</w:t>
            </w:r>
            <w:r w:rsidRPr="00A43BF2">
              <w:rPr>
                <w:rFonts w:cs="Arial"/>
                <w:highlight w:val="yellow"/>
              </w:rPr>
              <w:t xml:space="preserve"> is not indicated.</w:t>
            </w:r>
            <w:r w:rsidRPr="00F537EB">
              <w:rPr>
                <w:rFonts w:cs="Arial"/>
              </w:rPr>
              <w:t xml:space="preserve"> </w:t>
            </w:r>
          </w:p>
        </w:tc>
      </w:tr>
      <w:tr w:rsidR="003A7594" w:rsidRPr="00F537EB" w14:paraId="2E84F03D" w14:textId="77777777" w:rsidTr="00B24C88">
        <w:trPr>
          <w:cantSplit/>
          <w:trHeight w:val="52"/>
        </w:trPr>
        <w:tc>
          <w:tcPr>
            <w:tcW w:w="10343" w:type="dxa"/>
            <w:shd w:val="clear" w:color="auto" w:fill="auto"/>
          </w:tcPr>
          <w:p w14:paraId="74DCC18A" w14:textId="77777777" w:rsidR="003A7594" w:rsidRPr="00F537EB" w:rsidRDefault="003A7594" w:rsidP="00B24C88">
            <w:pPr>
              <w:pStyle w:val="TAL"/>
              <w:rPr>
                <w:b/>
                <w:i/>
                <w:lang w:eastAsia="en-GB"/>
              </w:rPr>
            </w:pPr>
            <w:r w:rsidRPr="00F537EB">
              <w:rPr>
                <w:b/>
                <w:i/>
                <w:lang w:eastAsia="en-GB"/>
              </w:rPr>
              <w:t>ehc-</w:t>
            </w:r>
            <w:r>
              <w:rPr>
                <w:b/>
                <w:i/>
                <w:lang w:eastAsia="en-GB"/>
              </w:rPr>
              <w:t>CID-Length</w:t>
            </w:r>
          </w:p>
          <w:p w14:paraId="53F9BAED" w14:textId="77777777" w:rsidR="003A7594" w:rsidRPr="00F537EB" w:rsidRDefault="003A7594" w:rsidP="00B24C88">
            <w:pPr>
              <w:pStyle w:val="TAL"/>
            </w:pPr>
            <w:r w:rsidRPr="00F537EB">
              <w:rPr>
                <w:bCs/>
                <w:iCs/>
                <w:lang w:eastAsia="en-GB"/>
              </w:rPr>
              <w:t>Indicates the</w:t>
            </w:r>
            <w:r>
              <w:rPr>
                <w:bCs/>
                <w:iCs/>
                <w:lang w:eastAsia="en-GB"/>
              </w:rPr>
              <w:t xml:space="preserve"> length</w:t>
            </w:r>
            <w:r w:rsidRPr="00F537EB">
              <w:rPr>
                <w:bCs/>
                <w:iCs/>
                <w:lang w:eastAsia="en-GB"/>
              </w:rPr>
              <w:t xml:space="preserve"> of the </w:t>
            </w:r>
            <w:r>
              <w:rPr>
                <w:bCs/>
                <w:iCs/>
                <w:lang w:eastAsia="en-GB"/>
              </w:rPr>
              <w:t xml:space="preserve">CID field </w:t>
            </w:r>
            <w:r w:rsidRPr="00F537EB">
              <w:rPr>
                <w:bCs/>
                <w:iCs/>
                <w:lang w:eastAsia="en-GB"/>
              </w:rPr>
              <w:t>for EHC packet.</w:t>
            </w:r>
          </w:p>
        </w:tc>
      </w:tr>
      <w:tr w:rsidR="003A7594" w:rsidRPr="00F537EB" w14:paraId="0DC4774E" w14:textId="77777777" w:rsidTr="00B24C88">
        <w:trPr>
          <w:cantSplit/>
          <w:trHeight w:val="52"/>
        </w:trPr>
        <w:tc>
          <w:tcPr>
            <w:tcW w:w="10343" w:type="dxa"/>
            <w:shd w:val="clear" w:color="auto" w:fill="auto"/>
          </w:tcPr>
          <w:p w14:paraId="3D011B58" w14:textId="77777777" w:rsidR="003A7594" w:rsidRPr="00F537EB" w:rsidRDefault="003A7594" w:rsidP="00B24C88">
            <w:pPr>
              <w:pStyle w:val="TAL"/>
              <w:rPr>
                <w:rFonts w:eastAsia="DengXian"/>
                <w:b/>
                <w:i/>
                <w:lang w:eastAsia="zh-CN"/>
              </w:rPr>
            </w:pPr>
            <w:r w:rsidRPr="00F537EB">
              <w:rPr>
                <w:b/>
                <w:i/>
                <w:lang w:eastAsia="en-GB"/>
              </w:rPr>
              <w:t>ethernetHeaderCompression</w:t>
            </w:r>
          </w:p>
          <w:p w14:paraId="6E82C7DF" w14:textId="77777777" w:rsidR="003A7594" w:rsidRPr="00F537EB" w:rsidRDefault="003A7594" w:rsidP="00B24C88">
            <w:pPr>
              <w:pStyle w:val="TAL"/>
              <w:rPr>
                <w:bCs/>
                <w:iCs/>
                <w:lang w:eastAsia="en-GB"/>
              </w:rPr>
            </w:pPr>
            <w:r w:rsidRPr="00F537EB">
              <w:rPr>
                <w:bCs/>
                <w:iCs/>
                <w:lang w:eastAsia="en-GB"/>
              </w:rPr>
              <w:t xml:space="preserve">If </w:t>
            </w:r>
            <w:r w:rsidRPr="00F537EB">
              <w:rPr>
                <w:bCs/>
                <w:i/>
                <w:lang w:eastAsia="en-GB"/>
              </w:rPr>
              <w:t xml:space="preserve">ehc-Downlink </w:t>
            </w:r>
            <w:r w:rsidRPr="00F537EB">
              <w:rPr>
                <w:bCs/>
                <w:iCs/>
                <w:lang w:eastAsia="en-GB"/>
              </w:rPr>
              <w:t>is configured, then Ethernet header compression is configured for downlink. Otherwise, it is not configured for downlink.</w:t>
            </w:r>
          </w:p>
          <w:p w14:paraId="2A3AAC1A" w14:textId="77777777" w:rsidR="003A7594" w:rsidRPr="00F537EB" w:rsidRDefault="003A7594" w:rsidP="00B24C88">
            <w:pPr>
              <w:pStyle w:val="TAL"/>
              <w:rPr>
                <w:bCs/>
                <w:iCs/>
                <w:lang w:eastAsia="en-GB"/>
              </w:rPr>
            </w:pPr>
            <w:r w:rsidRPr="00F537EB">
              <w:rPr>
                <w:bCs/>
                <w:iCs/>
                <w:lang w:eastAsia="en-GB"/>
              </w:rPr>
              <w:t xml:space="preserve">If </w:t>
            </w:r>
            <w:r w:rsidRPr="00F537EB">
              <w:rPr>
                <w:bCs/>
                <w:i/>
                <w:lang w:eastAsia="en-GB"/>
              </w:rPr>
              <w:t xml:space="preserve">ehc-Uplink </w:t>
            </w:r>
            <w:r w:rsidRPr="00F537EB">
              <w:rPr>
                <w:bCs/>
                <w:iCs/>
                <w:lang w:eastAsia="en-GB"/>
              </w:rPr>
              <w:t>is configured, then Ethernet header compression is configured for uplink. Otherwise, it is not configured for uplink.</w:t>
            </w:r>
          </w:p>
          <w:p w14:paraId="27E91F1D" w14:textId="77777777" w:rsidR="003A7594" w:rsidRDefault="003A7594" w:rsidP="00B24C88">
            <w:pPr>
              <w:pStyle w:val="TAL"/>
              <w:rPr>
                <w:bCs/>
                <w:iCs/>
                <w:lang w:eastAsia="en-GB"/>
              </w:rPr>
            </w:pPr>
            <w:r w:rsidRPr="00F537EB">
              <w:rPr>
                <w:bCs/>
                <w:iCs/>
                <w:lang w:eastAsia="en-GB"/>
              </w:rPr>
              <w:t xml:space="preserve">The fields in </w:t>
            </w:r>
            <w:r w:rsidRPr="00F537EB">
              <w:rPr>
                <w:i/>
                <w:iCs/>
              </w:rPr>
              <w:t xml:space="preserve">ehc-Common </w:t>
            </w:r>
            <w:r w:rsidRPr="00F537EB">
              <w:t xml:space="preserve">applies for both downlink and uplink once configured. </w:t>
            </w:r>
            <w:r w:rsidRPr="00F537EB">
              <w:rPr>
                <w:bCs/>
                <w:iCs/>
                <w:lang w:eastAsia="en-GB"/>
              </w:rPr>
              <w:t>Ethernet Header compression can only be configured for DRB.</w:t>
            </w:r>
          </w:p>
          <w:p w14:paraId="355B61D2" w14:textId="77777777" w:rsidR="003A7594" w:rsidRPr="00F537EB" w:rsidRDefault="003A7594" w:rsidP="00B24C88">
            <w:pPr>
              <w:pStyle w:val="TAL"/>
              <w:rPr>
                <w:bCs/>
                <w:iCs/>
                <w:lang w:eastAsia="en-GB"/>
              </w:rPr>
            </w:pPr>
            <w:r w:rsidRPr="00A43BF2">
              <w:rPr>
                <w:highlight w:val="green"/>
              </w:rPr>
              <w:t xml:space="preserve">The network reconfigures </w:t>
            </w:r>
            <w:r w:rsidRPr="00A43BF2">
              <w:rPr>
                <w:i/>
                <w:highlight w:val="green"/>
              </w:rPr>
              <w:t>ethernetHeaderCompression</w:t>
            </w:r>
            <w:r w:rsidRPr="00A43BF2">
              <w:rPr>
                <w:highlight w:val="green"/>
              </w:rPr>
              <w:t xml:space="preserve"> only upon reconfiguration involving PDCP re-establishment.</w:t>
            </w:r>
          </w:p>
        </w:tc>
      </w:tr>
    </w:tbl>
    <w:p w14:paraId="795E94A2" w14:textId="766D742F" w:rsidR="003A7594" w:rsidRDefault="003A7594" w:rsidP="003A7594"/>
    <w:p w14:paraId="3218AA72" w14:textId="567F1748" w:rsidR="00A43BF2" w:rsidRDefault="00065ED9" w:rsidP="00A43BF2">
      <w:r>
        <w:t>I</w:t>
      </w:r>
      <w:r w:rsidR="00582233">
        <w:t>n general, there is nothing that prevents CID length from being reconfigured</w:t>
      </w:r>
      <w:r w:rsidR="00A43BF2">
        <w:t xml:space="preserve">. However, any EHC reconfiguration requires PDCP re-establishment as can be seen with </w:t>
      </w:r>
      <w:r w:rsidR="00A43BF2" w:rsidRPr="00A43BF2">
        <w:rPr>
          <w:highlight w:val="green"/>
        </w:rPr>
        <w:t>green</w:t>
      </w:r>
      <w:r w:rsidR="00A43BF2">
        <w:t xml:space="preserve"> highlight. Therefore, in order not to loose the EHC contexts which were already established between the UE and the gNB, drb-ContinueEHC-DL and drb-ContinueEHC-UL fields would have to be used. Using these fields is only possible “in case of resuming an RRC connection or reconfiguration with sync, where the PDCP termination point is not changed and the fullConfig is not indicated” </w:t>
      </w:r>
      <w:r w:rsidR="00A43BF2" w:rsidRPr="00A43BF2">
        <w:t xml:space="preserve">as highlighted in </w:t>
      </w:r>
      <w:r w:rsidR="00A43BF2" w:rsidRPr="00A43BF2">
        <w:rPr>
          <w:highlight w:val="yellow"/>
        </w:rPr>
        <w:t>yellow</w:t>
      </w:r>
      <w:r w:rsidR="00A43BF2" w:rsidRPr="00A43BF2">
        <w:t xml:space="preserve"> above.</w:t>
      </w:r>
      <w:r w:rsidR="00A43BF2">
        <w:t xml:space="preserve"> This means that, if we would like to keep EHC contexts when reconfiguring CID length, we would have to use reconfiguration with sync, which requires RACH and should not be used for normal reconfigurations. </w:t>
      </w:r>
      <w:r w:rsidR="004A7D5B">
        <w:t>Therefore, we propose to agree on the following:</w:t>
      </w:r>
    </w:p>
    <w:p w14:paraId="64ACF8B3" w14:textId="7944391D" w:rsidR="004A7D5B" w:rsidRDefault="004A7D5B" w:rsidP="00A43BF2">
      <w:pPr>
        <w:rPr>
          <w:b/>
          <w:bCs/>
        </w:rPr>
      </w:pPr>
      <w:r w:rsidRPr="004A7D5B">
        <w:rPr>
          <w:b/>
          <w:bCs/>
        </w:rPr>
        <w:t>Proposal 2:</w:t>
      </w:r>
      <w:r>
        <w:rPr>
          <w:b/>
          <w:bCs/>
        </w:rPr>
        <w:t xml:space="preserve"> Allow configuration of </w:t>
      </w:r>
      <w:r w:rsidRPr="004A7D5B">
        <w:rPr>
          <w:b/>
          <w:bCs/>
        </w:rPr>
        <w:t>drb-ContinueEHC-DL</w:t>
      </w:r>
      <w:r>
        <w:rPr>
          <w:b/>
          <w:bCs/>
        </w:rPr>
        <w:t xml:space="preserve"> and</w:t>
      </w:r>
      <w:r w:rsidRPr="004A7D5B">
        <w:rPr>
          <w:b/>
          <w:bCs/>
        </w:rPr>
        <w:t xml:space="preserve"> drb-ContinueEHC-UL</w:t>
      </w:r>
      <w:r>
        <w:rPr>
          <w:b/>
          <w:bCs/>
        </w:rPr>
        <w:t xml:space="preserve"> fields for reconfigurations without sync, at least for the case where CID length is reconfigured for an </w:t>
      </w:r>
      <w:r w:rsidR="005D5E55">
        <w:rPr>
          <w:b/>
          <w:bCs/>
        </w:rPr>
        <w:t xml:space="preserve">existing </w:t>
      </w:r>
      <w:r>
        <w:rPr>
          <w:b/>
          <w:bCs/>
        </w:rPr>
        <w:t>EHC configuration.</w:t>
      </w:r>
    </w:p>
    <w:p w14:paraId="460D98B2" w14:textId="3B3FB224" w:rsidR="003A7594" w:rsidRDefault="00D902CD" w:rsidP="003A7594">
      <w:r>
        <w:t xml:space="preserve">One additional aspect that might have to be considered when reconfiguring CID length while keeping the EHC contexts, is to add a clarification in PDCP specifications about </w:t>
      </w:r>
      <w:r w:rsidR="000C6D21">
        <w:t>how and which of the existing CIDs are kept when CID length is reconfigured. When changing CID length from 7 bits to 15 bits, this is rather s</w:t>
      </w:r>
      <w:r w:rsidR="00187F12">
        <w:t>imple</w:t>
      </w:r>
      <w:r w:rsidR="000C6D21">
        <w:t xml:space="preserve"> as all the existing contexts can be kept. It might only be worth clarifying how the related CIDs are modified. When expressing CID as an integer number, this is very straightforward, but since a CID is actually a bit string in the EHC header, it is worth adding a clarification in the specifications how the CID </w:t>
      </w:r>
      <w:r w:rsidR="00187F12">
        <w:t>is transformed</w:t>
      </w:r>
      <w:r w:rsidR="000C6D21">
        <w:t xml:space="preserve"> from 7-bit long to 15-bit long</w:t>
      </w:r>
      <w:r w:rsidR="00187F12">
        <w:t>, e.g. by appending a string of zeros to the CID</w:t>
      </w:r>
      <w:r w:rsidR="000C6D21">
        <w:t xml:space="preserve">. </w:t>
      </w:r>
    </w:p>
    <w:p w14:paraId="601EC333" w14:textId="16792CB7" w:rsidR="000C6D21" w:rsidRDefault="000C6D21" w:rsidP="003A7594">
      <w:pPr>
        <w:rPr>
          <w:b/>
          <w:bCs/>
        </w:rPr>
      </w:pPr>
      <w:r>
        <w:rPr>
          <w:b/>
          <w:bCs/>
        </w:rPr>
        <w:t xml:space="preserve">Proposal 3: Add a clarification in PDCP specifications about how 7-bit long CID is transformed into 15-bit </w:t>
      </w:r>
      <w:r w:rsidR="00EC6D56">
        <w:rPr>
          <w:b/>
          <w:bCs/>
        </w:rPr>
        <w:t xml:space="preserve">long </w:t>
      </w:r>
      <w:r>
        <w:rPr>
          <w:b/>
          <w:bCs/>
        </w:rPr>
        <w:t>CID when the CID length reconfiguration from 7-bit to 15-bit occurs.</w:t>
      </w:r>
    </w:p>
    <w:p w14:paraId="1100B4C3" w14:textId="24C49771" w:rsidR="000C6D21" w:rsidRDefault="000C6D21" w:rsidP="003A7594">
      <w:r w:rsidRPr="000C6D21">
        <w:t xml:space="preserve">For </w:t>
      </w:r>
      <w:r>
        <w:t>the reconfiguration in the other direction</w:t>
      </w:r>
      <w:r w:rsidR="00187F12">
        <w:t xml:space="preserve"> (i.e. from 15 bit long CID to 7-bit long CID)</w:t>
      </w:r>
      <w:r>
        <w:t xml:space="preserve">, </w:t>
      </w:r>
      <w:r w:rsidR="00187F12">
        <w:t>it may be the case that there are more than 127 contexts established between the UE and the gNB, so it would also have to be clarified which of these contexts are kept, e.g. the first 127 contexts are kept or the contexts with CID lower than 128 are kept).</w:t>
      </w:r>
    </w:p>
    <w:p w14:paraId="24F28386" w14:textId="7B323CEF" w:rsidR="00187F12" w:rsidRPr="00187F12" w:rsidRDefault="00187F12" w:rsidP="003A7594">
      <w:pPr>
        <w:rPr>
          <w:b/>
          <w:bCs/>
        </w:rPr>
      </w:pPr>
      <w:r>
        <w:rPr>
          <w:b/>
          <w:bCs/>
        </w:rPr>
        <w:t>Proposal 4: Add a clarification in PDCP specifications about which of the existing EHC contexts are kept by the compressor/decompressor in case CID length is modified from 15 bits to 7 bits</w:t>
      </w:r>
      <w:r w:rsidR="00384CE5">
        <w:rPr>
          <w:b/>
          <w:bCs/>
        </w:rPr>
        <w:t xml:space="preserve"> and how their CIDs are transformed into 7-bit </w:t>
      </w:r>
      <w:r w:rsidR="00EC6D56">
        <w:rPr>
          <w:b/>
          <w:bCs/>
        </w:rPr>
        <w:t xml:space="preserve">long </w:t>
      </w:r>
      <w:r w:rsidR="00384CE5">
        <w:rPr>
          <w:b/>
          <w:bCs/>
        </w:rPr>
        <w:t>CIDs.</w:t>
      </w:r>
    </w:p>
    <w:p w14:paraId="5FF2457F" w14:textId="06941D29" w:rsidR="00A209D6" w:rsidRPr="006E13D1" w:rsidRDefault="00A209D6" w:rsidP="00A209D6">
      <w:pPr>
        <w:pStyle w:val="Heading1"/>
      </w:pPr>
      <w:r w:rsidRPr="006E13D1">
        <w:t>3</w:t>
      </w:r>
      <w:r w:rsidRPr="006E13D1">
        <w:tab/>
      </w:r>
      <w:r w:rsidRPr="006E13D1">
        <w:tab/>
      </w:r>
      <w:r w:rsidR="008C3057">
        <w:t>Conclusion</w:t>
      </w:r>
    </w:p>
    <w:p w14:paraId="6C60FFDC" w14:textId="2660158C" w:rsidR="00A209D6" w:rsidRDefault="00636EFF" w:rsidP="00A209D6">
      <w:r>
        <w:t>Based on the discussion in the paper, the following is observed and proposed:</w:t>
      </w:r>
      <w:bookmarkStart w:id="1" w:name="_GoBack"/>
      <w:bookmarkEnd w:id="1"/>
    </w:p>
    <w:p w14:paraId="6D620ACF" w14:textId="77777777" w:rsidR="00636EFF" w:rsidRPr="00B6544B" w:rsidRDefault="00636EFF" w:rsidP="00636EFF">
      <w:pPr>
        <w:rPr>
          <w:b/>
          <w:bCs/>
        </w:rPr>
      </w:pPr>
      <w:r w:rsidRPr="18CD0A3B">
        <w:rPr>
          <w:b/>
          <w:bCs/>
        </w:rPr>
        <w:t>Proposal 1: Introduce maxCID-EHC parameter indicating the maximum number of EHC contexts the UE can establish in uplink for a DRB.</w:t>
      </w:r>
    </w:p>
    <w:p w14:paraId="6545A441" w14:textId="77777777" w:rsidR="00636EFF" w:rsidRPr="00582233" w:rsidRDefault="00636EFF" w:rsidP="00636EFF">
      <w:pPr>
        <w:rPr>
          <w:b/>
          <w:bCs/>
        </w:rPr>
      </w:pPr>
      <w:r>
        <w:rPr>
          <w:b/>
          <w:bCs/>
        </w:rPr>
        <w:t>Observation 1: Reconfiguration of CID length used for a DRB may be necessary as the gNB is not able to predict in advance how many EHC contexts a certain UE/DRB will require.</w:t>
      </w:r>
    </w:p>
    <w:p w14:paraId="3BBB3199" w14:textId="77777777" w:rsidR="00636EFF" w:rsidRDefault="00636EFF" w:rsidP="00636EFF">
      <w:pPr>
        <w:rPr>
          <w:b/>
          <w:bCs/>
        </w:rPr>
      </w:pPr>
      <w:r w:rsidRPr="004A7D5B">
        <w:rPr>
          <w:b/>
          <w:bCs/>
        </w:rPr>
        <w:t>Proposal 2:</w:t>
      </w:r>
      <w:r>
        <w:rPr>
          <w:b/>
          <w:bCs/>
        </w:rPr>
        <w:t xml:space="preserve"> Allow configuration of </w:t>
      </w:r>
      <w:r w:rsidRPr="004A7D5B">
        <w:rPr>
          <w:b/>
          <w:bCs/>
        </w:rPr>
        <w:t>drb-ContinueEHC-DL</w:t>
      </w:r>
      <w:r>
        <w:rPr>
          <w:b/>
          <w:bCs/>
        </w:rPr>
        <w:t xml:space="preserve"> and</w:t>
      </w:r>
      <w:r w:rsidRPr="004A7D5B">
        <w:rPr>
          <w:b/>
          <w:bCs/>
        </w:rPr>
        <w:t xml:space="preserve"> drb-ContinueEHC-UL</w:t>
      </w:r>
      <w:r>
        <w:rPr>
          <w:b/>
          <w:bCs/>
        </w:rPr>
        <w:t xml:space="preserve"> fields for reconfigurations without sync, at least for the case where CID length is reconfigured for an existing EHC configuration.</w:t>
      </w:r>
    </w:p>
    <w:p w14:paraId="176A8836" w14:textId="77777777" w:rsidR="00636EFF" w:rsidRDefault="00636EFF" w:rsidP="00636EFF">
      <w:pPr>
        <w:rPr>
          <w:b/>
          <w:bCs/>
        </w:rPr>
      </w:pPr>
      <w:r>
        <w:rPr>
          <w:b/>
          <w:bCs/>
        </w:rPr>
        <w:t>Proposal 3: Add a clarification in PDCP specifications about how 7-bit long CID is transformed into 15-bit long CID when the CID length reconfiguration from 7-bit to 15-bit occurs.</w:t>
      </w:r>
    </w:p>
    <w:p w14:paraId="6CF839FC" w14:textId="77777777" w:rsidR="00636EFF" w:rsidRPr="00187F12" w:rsidRDefault="00636EFF" w:rsidP="00636EFF">
      <w:pPr>
        <w:rPr>
          <w:b/>
          <w:bCs/>
        </w:rPr>
      </w:pPr>
      <w:r>
        <w:rPr>
          <w:b/>
          <w:bCs/>
        </w:rPr>
        <w:lastRenderedPageBreak/>
        <w:t>Proposal 4: Add a clarification in PDCP specifications about which of the existing EHC contexts are kept by the compressor/decompressor in case CID length is modified from 15 bits to 7 bits and how their CIDs are transformed into 7-bit long CIDs.</w:t>
      </w:r>
    </w:p>
    <w:p w14:paraId="1987540F" w14:textId="627279CC" w:rsidR="005F3027" w:rsidRDefault="005F3027" w:rsidP="00A209D6"/>
    <w:p w14:paraId="5CB765E4" w14:textId="5A0B1E89" w:rsidR="00072F0E" w:rsidRDefault="00072F0E" w:rsidP="00B123E1">
      <w:pPr>
        <w:pStyle w:val="Heading1"/>
      </w:pPr>
      <w:r>
        <w:t>References</w:t>
      </w:r>
    </w:p>
    <w:p w14:paraId="48D7A7DF" w14:textId="3F424C91" w:rsidR="005F3027" w:rsidRDefault="005F3027" w:rsidP="005F3027">
      <w:pPr>
        <w:pStyle w:val="ListParagraph"/>
        <w:numPr>
          <w:ilvl w:val="0"/>
          <w:numId w:val="9"/>
        </w:numPr>
      </w:pPr>
      <w:r w:rsidRPr="005F3027">
        <w:t>R2-2003885</w:t>
      </w:r>
      <w:r>
        <w:t xml:space="preserve">, </w:t>
      </w:r>
      <w:r w:rsidRPr="005F3027">
        <w:rPr>
          <w:i/>
          <w:iCs/>
        </w:rPr>
        <w:t>UE radio access capabilities introduction for IIOT WI (CR for 38.306</w:t>
      </w:r>
      <w:r>
        <w:rPr>
          <w:i/>
          <w:iCs/>
        </w:rPr>
        <w:t>)</w:t>
      </w:r>
      <w:r>
        <w:t xml:space="preserve">, </w:t>
      </w:r>
      <w:r w:rsidRPr="00500159">
        <w:rPr>
          <w:noProof/>
        </w:rPr>
        <w:t xml:space="preserve">Nokia, </w:t>
      </w:r>
      <w:r>
        <w:rPr>
          <w:noProof/>
        </w:rPr>
        <w:t>Nokia</w:t>
      </w:r>
      <w:r w:rsidRPr="00500159">
        <w:rPr>
          <w:noProof/>
        </w:rPr>
        <w:t xml:space="preserve"> Shanghai Bel</w:t>
      </w:r>
      <w:r>
        <w:rPr>
          <w:noProof/>
        </w:rPr>
        <w:t>l</w:t>
      </w:r>
    </w:p>
    <w:p w14:paraId="6D802C9E" w14:textId="6ABEBA8D" w:rsidR="003A7594" w:rsidRPr="006E13D1" w:rsidRDefault="003A7594" w:rsidP="005F3027">
      <w:pPr>
        <w:pStyle w:val="ListParagraph"/>
        <w:numPr>
          <w:ilvl w:val="0"/>
          <w:numId w:val="9"/>
        </w:numPr>
      </w:pPr>
      <w:r w:rsidRPr="003A7594">
        <w:t>R2-2002703</w:t>
      </w:r>
      <w:r>
        <w:t xml:space="preserve">, </w:t>
      </w:r>
      <w:r w:rsidRPr="003A7594">
        <w:rPr>
          <w:i/>
          <w:iCs/>
          <w:lang w:val="sv-SE"/>
        </w:rPr>
        <w:t>Running CR for correction of NR IIoT</w:t>
      </w:r>
      <w:r>
        <w:rPr>
          <w:lang w:val="sv-SE"/>
        </w:rPr>
        <w:t>, Ericsson</w:t>
      </w:r>
    </w:p>
    <w:p w14:paraId="60449C3F" w14:textId="77777777" w:rsidR="00A209D6" w:rsidRPr="006E13D1"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D8FB6F4" w16cex:dateUtc="2020-05-20T13:15:18.47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CAA9" w14:textId="77777777" w:rsidR="00B24C88" w:rsidRDefault="00B24C88">
      <w:r>
        <w:separator/>
      </w:r>
    </w:p>
  </w:endnote>
  <w:endnote w:type="continuationSeparator" w:id="0">
    <w:p w14:paraId="62F46A5B" w14:textId="77777777" w:rsidR="00B24C88" w:rsidRDefault="00B24C88">
      <w:r>
        <w:continuationSeparator/>
      </w:r>
    </w:p>
  </w:endnote>
  <w:endnote w:type="continuationNotice" w:id="1">
    <w:p w14:paraId="1F7BCB68" w14:textId="77777777" w:rsidR="00B24C88" w:rsidRDefault="00B24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24C88" w:rsidRDefault="00B24C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24C88" w:rsidRDefault="00B24C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24C88" w:rsidRDefault="00B24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7BCB7" w14:textId="77777777" w:rsidR="00B24C88" w:rsidRDefault="00B24C88">
      <w:r>
        <w:separator/>
      </w:r>
    </w:p>
  </w:footnote>
  <w:footnote w:type="continuationSeparator" w:id="0">
    <w:p w14:paraId="32EA1BFB" w14:textId="77777777" w:rsidR="00B24C88" w:rsidRDefault="00B24C88">
      <w:r>
        <w:continuationSeparator/>
      </w:r>
    </w:p>
  </w:footnote>
  <w:footnote w:type="continuationNotice" w:id="1">
    <w:p w14:paraId="6DF38F8C" w14:textId="77777777" w:rsidR="00B24C88" w:rsidRDefault="00B24C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24C88" w:rsidRDefault="00B24C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24C88" w:rsidRDefault="00B24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24C88" w:rsidRDefault="00B24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692DE4"/>
    <w:multiLevelType w:val="hybridMultilevel"/>
    <w:tmpl w:val="91FCF180"/>
    <w:lvl w:ilvl="0" w:tplc="F48A0B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25C493C"/>
    <w:multiLevelType w:val="hybridMultilevel"/>
    <w:tmpl w:val="385A2C12"/>
    <w:lvl w:ilvl="0" w:tplc="DD2C6D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1D97C88"/>
    <w:multiLevelType w:val="hybridMultilevel"/>
    <w:tmpl w:val="8D0A4D58"/>
    <w:lvl w:ilvl="0" w:tplc="E216FD5E">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862A3"/>
    <w:multiLevelType w:val="hybridMultilevel"/>
    <w:tmpl w:val="B16ADF9C"/>
    <w:lvl w:ilvl="0" w:tplc="36A847B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90B4D8C"/>
    <w:multiLevelType w:val="hybridMultilevel"/>
    <w:tmpl w:val="B0D2E5DC"/>
    <w:lvl w:ilvl="0" w:tplc="36A847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A692DF1"/>
    <w:multiLevelType w:val="hybridMultilevel"/>
    <w:tmpl w:val="B0D2E5DC"/>
    <w:lvl w:ilvl="0" w:tplc="36A847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9"/>
  </w:num>
  <w:num w:numId="8">
    <w:abstractNumId w:val="3"/>
  </w:num>
  <w:num w:numId="9">
    <w:abstractNumId w:val="4"/>
  </w:num>
  <w:num w:numId="10">
    <w:abstractNumId w:val="2"/>
  </w:num>
  <w:num w:numId="11">
    <w:abstractNumId w:val="1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ED9"/>
    <w:rsid w:val="00072F0E"/>
    <w:rsid w:val="00073C9C"/>
    <w:rsid w:val="00080512"/>
    <w:rsid w:val="00090468"/>
    <w:rsid w:val="00094568"/>
    <w:rsid w:val="000B7BCF"/>
    <w:rsid w:val="000C522B"/>
    <w:rsid w:val="000C6D21"/>
    <w:rsid w:val="000D58AB"/>
    <w:rsid w:val="00112F1A"/>
    <w:rsid w:val="00145075"/>
    <w:rsid w:val="001741A0"/>
    <w:rsid w:val="00175FA0"/>
    <w:rsid w:val="00187F12"/>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1B17"/>
    <w:rsid w:val="003172DC"/>
    <w:rsid w:val="00325AE3"/>
    <w:rsid w:val="00326069"/>
    <w:rsid w:val="0033337F"/>
    <w:rsid w:val="0035462D"/>
    <w:rsid w:val="0036459E"/>
    <w:rsid w:val="00364B41"/>
    <w:rsid w:val="00383096"/>
    <w:rsid w:val="00384CE5"/>
    <w:rsid w:val="0039346C"/>
    <w:rsid w:val="003A41EF"/>
    <w:rsid w:val="003A7594"/>
    <w:rsid w:val="003B40AD"/>
    <w:rsid w:val="003C154C"/>
    <w:rsid w:val="003C4E37"/>
    <w:rsid w:val="003E0525"/>
    <w:rsid w:val="003E16BE"/>
    <w:rsid w:val="003F4E28"/>
    <w:rsid w:val="004006E8"/>
    <w:rsid w:val="00401855"/>
    <w:rsid w:val="00465587"/>
    <w:rsid w:val="00477455"/>
    <w:rsid w:val="004A1F7B"/>
    <w:rsid w:val="004A7D5B"/>
    <w:rsid w:val="004C44D2"/>
    <w:rsid w:val="004D3578"/>
    <w:rsid w:val="004D380D"/>
    <w:rsid w:val="004E213A"/>
    <w:rsid w:val="00503171"/>
    <w:rsid w:val="00506C28"/>
    <w:rsid w:val="00534DA0"/>
    <w:rsid w:val="00543E6C"/>
    <w:rsid w:val="00565087"/>
    <w:rsid w:val="0056573F"/>
    <w:rsid w:val="00582233"/>
    <w:rsid w:val="005A49C6"/>
    <w:rsid w:val="005B1956"/>
    <w:rsid w:val="005C27AF"/>
    <w:rsid w:val="005D5E55"/>
    <w:rsid w:val="005F3027"/>
    <w:rsid w:val="00611566"/>
    <w:rsid w:val="00636EFF"/>
    <w:rsid w:val="00646D9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054E1"/>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43BF2"/>
    <w:rsid w:val="00A53724"/>
    <w:rsid w:val="00A54B2B"/>
    <w:rsid w:val="00A82346"/>
    <w:rsid w:val="00A9671C"/>
    <w:rsid w:val="00AA1553"/>
    <w:rsid w:val="00B05380"/>
    <w:rsid w:val="00B05962"/>
    <w:rsid w:val="00B123E1"/>
    <w:rsid w:val="00B15449"/>
    <w:rsid w:val="00B16C2F"/>
    <w:rsid w:val="00B24C88"/>
    <w:rsid w:val="00B27303"/>
    <w:rsid w:val="00B47FD1"/>
    <w:rsid w:val="00B516BB"/>
    <w:rsid w:val="00B6544B"/>
    <w:rsid w:val="00B84DB2"/>
    <w:rsid w:val="00BC3555"/>
    <w:rsid w:val="00C12B51"/>
    <w:rsid w:val="00C24650"/>
    <w:rsid w:val="00C25465"/>
    <w:rsid w:val="00C33079"/>
    <w:rsid w:val="00C7742A"/>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02CD"/>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4B6D"/>
    <w:rsid w:val="00EA26E1"/>
    <w:rsid w:val="00EA66C9"/>
    <w:rsid w:val="00EC4A25"/>
    <w:rsid w:val="00EC6D56"/>
    <w:rsid w:val="00F025A2"/>
    <w:rsid w:val="00F036E9"/>
    <w:rsid w:val="00F07388"/>
    <w:rsid w:val="00F2026E"/>
    <w:rsid w:val="00F2210A"/>
    <w:rsid w:val="00F371CB"/>
    <w:rsid w:val="00F37743"/>
    <w:rsid w:val="00F54A3D"/>
    <w:rsid w:val="00F54CB0"/>
    <w:rsid w:val="00F579CD"/>
    <w:rsid w:val="00F653B8"/>
    <w:rsid w:val="00F71B89"/>
    <w:rsid w:val="00F7353C"/>
    <w:rsid w:val="00F76F8F"/>
    <w:rsid w:val="00F941DF"/>
    <w:rsid w:val="00FA1266"/>
    <w:rsid w:val="00FB36FA"/>
    <w:rsid w:val="00FC1192"/>
    <w:rsid w:val="00FE251B"/>
    <w:rsid w:val="18CD0A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84B6D"/>
    <w:pPr>
      <w:ind w:left="720"/>
      <w:contextualSpacing/>
    </w:pPr>
  </w:style>
  <w:style w:type="table" w:styleId="TableGrid">
    <w:name w:val="Table Grid"/>
    <w:basedOn w:val="TableNormal"/>
    <w:rsid w:val="00EA2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26E1"/>
    <w:rPr>
      <w:sz w:val="16"/>
      <w:szCs w:val="16"/>
    </w:rPr>
  </w:style>
  <w:style w:type="paragraph" w:styleId="CommentText">
    <w:name w:val="annotation text"/>
    <w:basedOn w:val="Normal"/>
    <w:link w:val="CommentTextChar"/>
    <w:rsid w:val="00EA26E1"/>
  </w:style>
  <w:style w:type="character" w:customStyle="1" w:styleId="CommentTextChar">
    <w:name w:val="Comment Text Char"/>
    <w:basedOn w:val="DefaultParagraphFont"/>
    <w:link w:val="CommentText"/>
    <w:rsid w:val="00EA26E1"/>
    <w:rPr>
      <w:lang w:eastAsia="en-US"/>
    </w:rPr>
  </w:style>
  <w:style w:type="paragraph" w:styleId="CommentSubject">
    <w:name w:val="annotation subject"/>
    <w:basedOn w:val="CommentText"/>
    <w:next w:val="CommentText"/>
    <w:link w:val="CommentSubjectChar"/>
    <w:rsid w:val="00EA26E1"/>
    <w:rPr>
      <w:b/>
      <w:bCs/>
    </w:rPr>
  </w:style>
  <w:style w:type="character" w:customStyle="1" w:styleId="CommentSubjectChar">
    <w:name w:val="Comment Subject Char"/>
    <w:basedOn w:val="CommentTextChar"/>
    <w:link w:val="CommentSubject"/>
    <w:rsid w:val="00EA26E1"/>
    <w:rPr>
      <w:b/>
      <w:bCs/>
      <w:lang w:eastAsia="en-US"/>
    </w:rPr>
  </w:style>
  <w:style w:type="character" w:customStyle="1" w:styleId="TALCar">
    <w:name w:val="TAL Car"/>
    <w:link w:val="TAL"/>
    <w:qFormat/>
    <w:rsid w:val="00B6544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d0e4692eff3a4eed"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5AIRPNAIUNRU-859666464-6611</_dlc_DocId>
    <_dlc_DocIdUrl xmlns="71c5aaf6-e6ce-465b-b873-5148d2a4c105">
      <Url>https://nokia.sharepoint.com/sites/c5g/e2earch/_layouts/15/DocIdRedir.aspx?ID=5AIRPNAIUNRU-859666464-6611</Url>
      <Description>5AIRPNAIUNRU-859666464-6611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83f22d2f-d16e-4be6-ad4f-29fa0b067c3c"/>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59648E4-4F04-43E9-9D7B-6C127A45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1447</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89</cp:revision>
  <dcterms:created xsi:type="dcterms:W3CDTF">2016-08-12T03:53:00Z</dcterms:created>
  <dcterms:modified xsi:type="dcterms:W3CDTF">2020-05-21T15:09:00Z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23de12ef-4b41-4502-9980-ba717c077804</vt:lpwstr>
  </property>
</Properties>
</file>